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jc w:val="left"/>
        <w:spacing w:before="0" w:after="301"/>
        <w:ind w:left="1920" w:right="3320" w:firstLine="1660"/>
      </w:pPr>
      <w:bookmarkStart w:id="0" w:name="bookmark0"/>
      <w:r>
        <w:rPr>
          <w:lang w:val="en-US" w:eastAsia="en-US" w:bidi="en-US"/>
          <w:w w:val="100"/>
          <w:spacing w:val="0"/>
          <w:color w:val="000000"/>
          <w:position w:val="0"/>
        </w:rPr>
        <w:t>SHANIN’S LAW OF EFFECTIVE ADMINISTARATION</w:t>
      </w:r>
      <w:bookmarkEnd w:id="0"/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44" w:line="260" w:lineRule="exact"/>
        <w:ind w:left="480" w:right="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No decision without specifying the time allocated and the person responsible.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36" w:line="350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No decision without it being recorded in the minutes and also in the diaries of those responsible for its execution.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36" w:line="355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No financial and personnel decision without considering alternatives which are discussed and minuted (inclusive of the reasons for taking the decision and its financial implications).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44" w:line="360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No decision without the monitoring of its execution; at intervals and at its final result.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40" w:line="355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Central to the workings of any office is a well-organised filing-system containing all basic documents, easily accessible to those who are authorized to use them.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40" w:line="355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Minimum secrecy but absolute confidentiality whenever this is decided. Ever confidential are personal details and finance: payments, salaries and budgets.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40" w:line="355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Initiative, accuracy, punctuality, politeness and goodwill to all colleagues, students and visitors as basic characteristics of an administrator.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36" w:line="355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Autonomy and responsibility: it is the right and duty of every administrator to act autonomously and without further authorizations in the execution of a decision taken. Personal responsibility for results, but right to make a mistake (rather than avoid action).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44" w:line="360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Right to make a mistake, but no leniency in the event of systematic errors. The general cause is more important than personal friendships. In the event of repeated failures formal warning - and if no improvement - dismissal.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236" w:line="355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Working as a team: unity based on loyalty to the general cause, mutual help, clear division of responsibilities (but in the event of necessity -everybody does everything). Democracy of the day-to-day behaviour: equal discipline and treatment of all colleagues regardless of their status in the formal hierarchy.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320" w:line="360" w:lineRule="exact"/>
        <w:ind w:left="480" w:right="32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Frequent in-depth checks on to the observation of the Shanin’s Law. Good intentions and decisions are often "eroded" with time if not checked systematically for endurance.</w:t>
      </w:r>
    </w:p>
    <w:p>
      <w:pPr>
        <w:pStyle w:val="Style5"/>
        <w:numPr>
          <w:ilvl w:val="0"/>
          <w:numId w:val="1"/>
        </w:numPr>
        <w:framePr w:w="10373" w:h="14655" w:hRule="exact" w:wrap="around" w:vAnchor="page" w:hAnchor="page" w:x="779" w:y="1280"/>
        <w:widowControl w:val="0"/>
        <w:keepNext w:val="0"/>
        <w:keepLines w:val="0"/>
        <w:shd w:val="clear" w:color="auto" w:fill="auto"/>
        <w:bidi w:val="0"/>
        <w:spacing w:before="0" w:after="0" w:line="260" w:lineRule="exact"/>
        <w:ind w:left="480" w:right="0" w:hanging="460"/>
      </w:pPr>
      <w:r>
        <w:rPr>
          <w:lang w:val="en-US" w:eastAsia="en-US" w:bidi="en-US"/>
          <w:w w:val="100"/>
          <w:color w:val="000000"/>
          <w:position w:val="0"/>
        </w:rPr>
        <w:t xml:space="preserve"> Nothing is impossible, but some things are more difficult than others.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6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en-US" w:eastAsia="en-US" w:bidi="en-US"/>
        <w:b w:val="0"/>
        <w:bCs w:val="0"/>
        <w:i w:val="0"/>
        <w:iCs w:val="0"/>
        <w:u w:val="none"/>
        <w:strike w:val="0"/>
        <w:smallCaps w:val="0"/>
        <w:sz w:val="26"/>
        <w:szCs w:val="26"/>
        <w:rFonts w:ascii="Times New Roman" w:eastAsia="Times New Roman" w:hAnsi="Times New Roman" w:cs="Times New Roman"/>
        <w:w w:val="100"/>
        <w:spacing w:val="4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Заголовок №1_"/>
    <w:basedOn w:val="DefaultParagraphFont"/>
    <w:link w:val="Style3"/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6">
    <w:name w:val="Основной текст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  <w:spacing w:val="4"/>
    </w:rPr>
  </w:style>
  <w:style w:type="paragraph" w:customStyle="1" w:styleId="Style3">
    <w:name w:val="Заголовок №1"/>
    <w:basedOn w:val="Normal"/>
    <w:link w:val="CharStyle4"/>
    <w:pPr>
      <w:widowControl w:val="0"/>
      <w:shd w:val="clear" w:color="auto" w:fill="FFFFFF"/>
      <w:jc w:val="center"/>
      <w:outlineLvl w:val="0"/>
      <w:spacing w:after="240" w:line="336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5">
    <w:name w:val="Основной текст"/>
    <w:basedOn w:val="Normal"/>
    <w:link w:val="CharStyle6"/>
    <w:pPr>
      <w:widowControl w:val="0"/>
      <w:shd w:val="clear" w:color="auto" w:fill="FFFFFF"/>
      <w:jc w:val="both"/>
      <w:spacing w:before="240" w:after="360" w:line="0" w:lineRule="exact"/>
      <w:ind w:hanging="480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  <w:spacing w:val="4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